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5C0B55">
      <w:pPr>
        <w:pStyle w:val="Tekstpodstawowy"/>
        <w:spacing w:before="39"/>
        <w:ind w:left="391" w:right="136"/>
        <w:jc w:val="center"/>
      </w:pPr>
      <w:r>
        <w:rPr>
          <w:color w:val="252525"/>
          <w:spacing w:val="-2"/>
        </w:rPr>
        <w:t>3</w:t>
      </w:r>
      <w:r w:rsidR="00D65549">
        <w:rPr>
          <w:color w:val="252525"/>
          <w:spacing w:val="-2"/>
        </w:rPr>
        <w:t>/0</w:t>
      </w:r>
      <w:r w:rsidR="00AC2B7E">
        <w:rPr>
          <w:color w:val="252525"/>
          <w:spacing w:val="-2"/>
        </w:rPr>
        <w:t>4</w:t>
      </w:r>
      <w:r w:rsidR="00D65549">
        <w:rPr>
          <w:color w:val="252525"/>
          <w:spacing w:val="-2"/>
        </w:rPr>
        <w:t>/2026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D65549" w:rsidP="00D65549">
            <w:pPr>
              <w:pStyle w:val="TableParagraph"/>
              <w:spacing w:before="85"/>
              <w:ind w:right="61"/>
              <w:jc w:val="right"/>
              <w:rPr>
                <w:i/>
                <w:sz w:val="20"/>
              </w:rPr>
            </w:pPr>
            <w:r>
              <w:rPr>
                <w:i/>
                <w:color w:val="252525"/>
                <w:sz w:val="20"/>
              </w:rPr>
              <w:t>Modliborzyce</w:t>
            </w:r>
            <w:r w:rsidR="00690C41" w:rsidRPr="00687AFE">
              <w:rPr>
                <w:i/>
                <w:sz w:val="20"/>
              </w:rPr>
              <w:t>,</w:t>
            </w:r>
            <w:r w:rsidR="00690C41" w:rsidRPr="00687AFE">
              <w:rPr>
                <w:i/>
                <w:spacing w:val="-11"/>
                <w:sz w:val="20"/>
              </w:rPr>
              <w:t xml:space="preserve"> </w:t>
            </w:r>
            <w:r w:rsidR="00AC2B7E">
              <w:rPr>
                <w:i/>
                <w:spacing w:val="-11"/>
                <w:sz w:val="20"/>
              </w:rPr>
              <w:t>20</w:t>
            </w:r>
            <w:r w:rsidR="00AC2B7E">
              <w:rPr>
                <w:i/>
                <w:sz w:val="20"/>
              </w:rPr>
              <w:t>.04</w:t>
            </w:r>
            <w:r w:rsidR="00690C41" w:rsidRPr="00687AFE">
              <w:rPr>
                <w:i/>
                <w:sz w:val="20"/>
              </w:rPr>
              <w:t>.202</w:t>
            </w:r>
            <w:r>
              <w:rPr>
                <w:i/>
                <w:sz w:val="20"/>
              </w:rPr>
              <w:t>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Zakład Przetwórstwa Mięsa MATTHIAS Sp. z o.o.</w:t>
            </w:r>
          </w:p>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Kolonia Zamek 48</w:t>
            </w:r>
          </w:p>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23-310 Modliborzyce</w:t>
            </w:r>
          </w:p>
          <w:p w:rsidR="00B90DD8"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NIP: 8621531293</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8C697E">
              <w:rPr>
                <w:color w:val="252525"/>
                <w:sz w:val="20"/>
              </w:rPr>
              <w:t xml:space="preserve">zakup </w:t>
            </w:r>
            <w:proofErr w:type="spellStart"/>
            <w:r w:rsidR="005C0B55">
              <w:rPr>
                <w:color w:val="252525"/>
                <w:sz w:val="20"/>
              </w:rPr>
              <w:t>odwieszarki</w:t>
            </w:r>
            <w:proofErr w:type="spellEnd"/>
            <w:r w:rsidR="005C0B55">
              <w:rPr>
                <w:color w:val="252525"/>
                <w:sz w:val="20"/>
              </w:rPr>
              <w:t xml:space="preserve"> z </w:t>
            </w:r>
            <w:proofErr w:type="spellStart"/>
            <w:r w:rsidR="005C0B55">
              <w:rPr>
                <w:color w:val="252525"/>
                <w:sz w:val="20"/>
              </w:rPr>
              <w:t>odkręcarką</w:t>
            </w:r>
            <w:proofErr w:type="spellEnd"/>
          </w:p>
          <w:p w:rsidR="00A93598" w:rsidRDefault="00A93598" w:rsidP="00690C41">
            <w:pPr>
              <w:pStyle w:val="TableParagraph"/>
              <w:spacing w:before="3"/>
              <w:ind w:left="117"/>
              <w:jc w:val="both"/>
              <w:rPr>
                <w:color w:val="252525"/>
                <w:sz w:val="20"/>
              </w:rPr>
            </w:pPr>
          </w:p>
          <w:p w:rsidR="00D97A98" w:rsidRPr="00D97A98" w:rsidRDefault="00690C41" w:rsidP="005C0B55">
            <w:pPr>
              <w:pStyle w:val="TableParagraph"/>
              <w:spacing w:line="276" w:lineRule="auto"/>
              <w:ind w:left="117" w:right="57"/>
              <w:rPr>
                <w:color w:val="252525"/>
                <w:sz w:val="20"/>
              </w:rPr>
            </w:pPr>
            <w:r>
              <w:rPr>
                <w:color w:val="252525"/>
                <w:sz w:val="20"/>
              </w:rPr>
              <w:t xml:space="preserve">W związku z realizacją przez </w:t>
            </w:r>
            <w:r w:rsidR="00D65549" w:rsidRPr="00D65549">
              <w:rPr>
                <w:bCs/>
                <w:color w:val="252525"/>
                <w:sz w:val="20"/>
              </w:rPr>
              <w:t xml:space="preserve">Zakład Przetwórstwa Mięsa MATTHIAS Sp. z o.o. </w:t>
            </w:r>
            <w:r w:rsidR="00D65549" w:rsidRPr="00D65549">
              <w:rPr>
                <w:color w:val="252525"/>
                <w:sz w:val="20"/>
              </w:rPr>
              <w:t>projektu pt. „Wdrożenie do działalności przedsiębiorstwa „ZAKŁAD PRZETWÓRSTWA MIĘSA "MATTHIAS" SPÓŁKA Z OGRANICZONĄ ODPOWIEDZIALNOŚCIĄ” innowacji produktowej w postaci parówek funkcjonalnych wzbogaconych w beta-</w:t>
            </w:r>
            <w:proofErr w:type="spellStart"/>
            <w:r w:rsidR="00D65549" w:rsidRPr="00D65549">
              <w:rPr>
                <w:color w:val="252525"/>
                <w:sz w:val="20"/>
              </w:rPr>
              <w:t>glukan</w:t>
            </w:r>
            <w:proofErr w:type="spellEnd"/>
            <w:r w:rsidR="00D65549" w:rsidRPr="00D65549">
              <w:rPr>
                <w:color w:val="252525"/>
                <w:sz w:val="20"/>
              </w:rPr>
              <w:t xml:space="preserve"> o podwyższonej wartości odżywczej, będących wynikiem przeprowadzonych prac B+R.” współfinansowanego ze środków europejskich w ramach Programu Fundusze Europejskie dla Lubelskiego 2021-2027, działanie 1.3 Badania i innowacje w sektorze przedsiębiorstw, priorytet I Badania naukowe i innowacje (umowa o dofinansowanie FELU.01.03-IP.01-0073/25-00)</w:t>
            </w:r>
            <w:r>
              <w:rPr>
                <w:color w:val="252525"/>
                <w:sz w:val="20"/>
              </w:rPr>
              <w:t xml:space="preserve">, </w:t>
            </w:r>
            <w:r w:rsidR="00260A3A" w:rsidRPr="00260A3A">
              <w:rPr>
                <w:color w:val="252525"/>
                <w:sz w:val="20"/>
              </w:rPr>
              <w:t xml:space="preserve">zapraszamy do składania ofert na: </w:t>
            </w:r>
            <w:r w:rsidR="00D65549" w:rsidRPr="00D65549">
              <w:rPr>
                <w:color w:val="252525"/>
                <w:sz w:val="20"/>
              </w:rPr>
              <w:t xml:space="preserve">zakup </w:t>
            </w:r>
            <w:proofErr w:type="spellStart"/>
            <w:r w:rsidR="005C0B55">
              <w:rPr>
                <w:color w:val="252525"/>
                <w:sz w:val="20"/>
              </w:rPr>
              <w:t>odwieszarki</w:t>
            </w:r>
            <w:proofErr w:type="spellEnd"/>
            <w:r w:rsidR="005C0B55">
              <w:rPr>
                <w:color w:val="252525"/>
                <w:sz w:val="20"/>
              </w:rPr>
              <w:t xml:space="preserve"> z </w:t>
            </w:r>
            <w:proofErr w:type="spellStart"/>
            <w:r w:rsidR="005C0B55">
              <w:rPr>
                <w:color w:val="252525"/>
                <w:sz w:val="20"/>
              </w:rPr>
              <w:t>odkręcarką</w:t>
            </w:r>
            <w:proofErr w:type="spellEnd"/>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5C0B55">
            <w:pPr>
              <w:pStyle w:val="TableParagraph"/>
              <w:spacing w:before="3"/>
              <w:ind w:left="117"/>
              <w:jc w:val="both"/>
              <w:rPr>
                <w:color w:val="252525"/>
                <w:sz w:val="20"/>
              </w:rPr>
            </w:pPr>
            <w:r w:rsidRPr="00260A3A">
              <w:rPr>
                <w:color w:val="252525"/>
                <w:sz w:val="20"/>
              </w:rPr>
              <w:t xml:space="preserve">Przedmiotem zamówienia jest </w:t>
            </w:r>
            <w:r w:rsidR="00D65549" w:rsidRPr="00D65549">
              <w:rPr>
                <w:color w:val="252525"/>
                <w:sz w:val="20"/>
              </w:rPr>
              <w:t xml:space="preserve">zakup </w:t>
            </w:r>
            <w:proofErr w:type="spellStart"/>
            <w:r w:rsidR="005C0B55">
              <w:rPr>
                <w:color w:val="252525"/>
                <w:sz w:val="20"/>
              </w:rPr>
              <w:t>odwieszarki</w:t>
            </w:r>
            <w:proofErr w:type="spellEnd"/>
            <w:r w:rsidR="005C0B55">
              <w:rPr>
                <w:color w:val="252525"/>
                <w:sz w:val="20"/>
              </w:rPr>
              <w:t xml:space="preserve"> z </w:t>
            </w:r>
            <w:proofErr w:type="spellStart"/>
            <w:r w:rsidR="005C0B55">
              <w:rPr>
                <w:color w:val="252525"/>
                <w:sz w:val="20"/>
              </w:rPr>
              <w:t>odkręcarką</w:t>
            </w:r>
            <w:proofErr w:type="spellEnd"/>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D9660C" w:rsidRDefault="00D9660C" w:rsidP="00D9660C">
            <w:pPr>
              <w:adjustRightInd w:val="0"/>
              <w:rPr>
                <w:rFonts w:ascii="Times New Roman" w:hAnsi="Times New Roman" w:cs="Times New Roman"/>
                <w:color w:val="000000"/>
              </w:rPr>
            </w:pPr>
            <w:bookmarkStart w:id="0" w:name="_GoBack"/>
            <w:r w:rsidRPr="00E605EC">
              <w:rPr>
                <w:rFonts w:ascii="Times New Roman" w:hAnsi="Times New Roman" w:cs="Times New Roman"/>
                <w:color w:val="000000"/>
              </w:rPr>
              <w:t xml:space="preserve">Przedmiotem </w:t>
            </w:r>
            <w:r w:rsidR="002B7930">
              <w:rPr>
                <w:rFonts w:ascii="Times New Roman" w:hAnsi="Times New Roman" w:cs="Times New Roman"/>
                <w:color w:val="000000"/>
              </w:rPr>
              <w:t>zamówienia</w:t>
            </w:r>
            <w:r w:rsidRPr="00E605EC">
              <w:rPr>
                <w:rFonts w:ascii="Times New Roman" w:hAnsi="Times New Roman" w:cs="Times New Roman"/>
                <w:color w:val="000000"/>
              </w:rPr>
              <w:t xml:space="preserve"> jest </w:t>
            </w:r>
            <w:r w:rsidR="00D65549" w:rsidRPr="00D65549">
              <w:rPr>
                <w:rFonts w:ascii="Times New Roman" w:hAnsi="Times New Roman" w:cs="Times New Roman"/>
                <w:color w:val="000000"/>
              </w:rPr>
              <w:t xml:space="preserve">zakup </w:t>
            </w:r>
            <w:proofErr w:type="spellStart"/>
            <w:r w:rsidR="005C0B55">
              <w:rPr>
                <w:rFonts w:ascii="Times New Roman" w:hAnsi="Times New Roman" w:cs="Times New Roman"/>
                <w:color w:val="000000"/>
              </w:rPr>
              <w:t>odwieszarki</w:t>
            </w:r>
            <w:proofErr w:type="spellEnd"/>
            <w:r w:rsidR="005C0B55">
              <w:rPr>
                <w:rFonts w:ascii="Times New Roman" w:hAnsi="Times New Roman" w:cs="Times New Roman"/>
                <w:color w:val="000000"/>
              </w:rPr>
              <w:t xml:space="preserve"> z </w:t>
            </w:r>
            <w:proofErr w:type="spellStart"/>
            <w:r w:rsidR="005C0B55">
              <w:rPr>
                <w:rFonts w:ascii="Times New Roman" w:hAnsi="Times New Roman" w:cs="Times New Roman"/>
                <w:color w:val="000000"/>
              </w:rPr>
              <w:t>odkręcarką</w:t>
            </w:r>
            <w:proofErr w:type="spellEnd"/>
          </w:p>
          <w:p w:rsidR="00D65549" w:rsidRPr="00E605EC" w:rsidRDefault="00D65549" w:rsidP="00D9660C">
            <w:pPr>
              <w:adjustRightInd w:val="0"/>
              <w:rPr>
                <w:rFonts w:ascii="Times New Roman" w:hAnsi="Times New Roman" w:cs="Times New Roman"/>
                <w:color w:val="000000"/>
              </w:rPr>
            </w:pPr>
          </w:p>
          <w:p w:rsidR="005C0B55" w:rsidRPr="005C0B55" w:rsidRDefault="005C0B55" w:rsidP="00AC2B7E">
            <w:pPr>
              <w:adjustRightInd w:val="0"/>
              <w:ind w:left="142"/>
              <w:rPr>
                <w:rFonts w:ascii="Times New Roman" w:hAnsi="Times New Roman" w:cs="Times New Roman"/>
                <w:color w:val="000000"/>
              </w:rPr>
            </w:pPr>
            <w:r>
              <w:rPr>
                <w:rFonts w:ascii="Times New Roman" w:hAnsi="Times New Roman" w:cs="Times New Roman"/>
                <w:color w:val="000000"/>
              </w:rPr>
              <w:t>N</w:t>
            </w:r>
            <w:r w:rsidRPr="005C0B55">
              <w:rPr>
                <w:rFonts w:ascii="Times New Roman" w:hAnsi="Times New Roman" w:cs="Times New Roman"/>
                <w:color w:val="000000"/>
              </w:rPr>
              <w:t xml:space="preserve">owy środek trwały. Urządzenie niezbędne do wdrożenia pozwalające na automatyczne porcjowanie, formowanie, okręcanie i odwieszanie parówek zapewniając wysoką wydajność, powtarzalność długości oraz zachowanie odpowiedniej struktury produktów, szczególnie ważnej przy zastosowaniu składników funkcjonalnych. </w:t>
            </w:r>
            <w:proofErr w:type="spellStart"/>
            <w:r w:rsidRPr="005C0B55">
              <w:rPr>
                <w:rFonts w:ascii="Times New Roman" w:hAnsi="Times New Roman" w:cs="Times New Roman"/>
                <w:color w:val="000000"/>
              </w:rPr>
              <w:t>Odkręcarka</w:t>
            </w:r>
            <w:proofErr w:type="spellEnd"/>
            <w:r w:rsidRPr="005C0B55">
              <w:rPr>
                <w:rFonts w:ascii="Times New Roman" w:hAnsi="Times New Roman" w:cs="Times New Roman"/>
                <w:color w:val="000000"/>
              </w:rPr>
              <w:t xml:space="preserve"> umożliwi wysokowydajne porcjowanie i kształtowanie wyrobów w osłonkach, dostosowane do zmodyfik</w:t>
            </w:r>
            <w:r w:rsidR="000030C2">
              <w:rPr>
                <w:rFonts w:ascii="Times New Roman" w:hAnsi="Times New Roman" w:cs="Times New Roman"/>
                <w:color w:val="000000"/>
              </w:rPr>
              <w:t>owanej</w:t>
            </w:r>
            <w:r w:rsidRPr="005C0B55">
              <w:rPr>
                <w:rFonts w:ascii="Times New Roman" w:hAnsi="Times New Roman" w:cs="Times New Roman"/>
                <w:color w:val="000000"/>
              </w:rPr>
              <w:t xml:space="preserve"> struktury produktu. </w:t>
            </w:r>
            <w:proofErr w:type="spellStart"/>
            <w:r w:rsidRPr="005C0B55">
              <w:rPr>
                <w:rFonts w:ascii="Times New Roman" w:hAnsi="Times New Roman" w:cs="Times New Roman"/>
                <w:color w:val="000000"/>
              </w:rPr>
              <w:t>Odwieszarka</w:t>
            </w:r>
            <w:proofErr w:type="spellEnd"/>
            <w:r w:rsidRPr="005C0B55">
              <w:rPr>
                <w:rFonts w:ascii="Times New Roman" w:hAnsi="Times New Roman" w:cs="Times New Roman"/>
                <w:color w:val="000000"/>
              </w:rPr>
              <w:t xml:space="preserve"> umożliwi automatyczne zawieszanie parówek w sposób zapewniający ciągłość i wydajność procesów produkcyjnyc</w:t>
            </w:r>
            <w:r w:rsidR="000030C2">
              <w:rPr>
                <w:rFonts w:ascii="Times New Roman" w:hAnsi="Times New Roman" w:cs="Times New Roman"/>
                <w:color w:val="000000"/>
              </w:rPr>
              <w:t>h</w:t>
            </w:r>
            <w:r w:rsidRPr="005C0B55">
              <w:rPr>
                <w:rFonts w:ascii="Times New Roman" w:hAnsi="Times New Roman" w:cs="Times New Roman"/>
                <w:color w:val="000000"/>
              </w:rPr>
              <w:t>, w tym w szczególności umożliwi przeprowadzenie niezbędnej w procesie obróbki termicznej. Linia musi być kompatybilne z istniejącą w zakładzie nadziewarką</w:t>
            </w:r>
            <w:r w:rsidR="00AC2B7E">
              <w:rPr>
                <w:rFonts w:ascii="Times New Roman" w:hAnsi="Times New Roman" w:cs="Times New Roman"/>
                <w:color w:val="000000"/>
              </w:rPr>
              <w:t xml:space="preserve"> </w:t>
            </w:r>
            <w:proofErr w:type="spellStart"/>
            <w:r w:rsidR="00AC2B7E" w:rsidRPr="00AC2B7E">
              <w:rPr>
                <w:rFonts w:ascii="Times New Roman" w:hAnsi="Times New Roman" w:cs="Times New Roman"/>
                <w:color w:val="000000"/>
              </w:rPr>
              <w:t>Vemag</w:t>
            </w:r>
            <w:proofErr w:type="spellEnd"/>
            <w:r w:rsidR="00AC2B7E" w:rsidRPr="00AC2B7E">
              <w:rPr>
                <w:rFonts w:ascii="Times New Roman" w:hAnsi="Times New Roman" w:cs="Times New Roman"/>
                <w:color w:val="000000"/>
              </w:rPr>
              <w:t xml:space="preserve"> HP10E</w:t>
            </w:r>
            <w:r w:rsidRPr="005C0B55">
              <w:rPr>
                <w:rFonts w:ascii="Times New Roman" w:hAnsi="Times New Roman" w:cs="Times New Roman"/>
                <w:color w:val="000000"/>
              </w:rPr>
              <w:t xml:space="preserve">.  </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Elementy urządzenia/parametry techniczne:</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wydajność maksymalna min. 2000 porcji/min (osłonki sztuczne)</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zakres kalibrów: 13–50 mm</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długość porcji min. 20 mm</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funkcja automatycznego okręcania, odwieszania</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xml:space="preserve">- </w:t>
            </w:r>
            <w:proofErr w:type="spellStart"/>
            <w:r w:rsidRPr="005C0B55">
              <w:rPr>
                <w:rFonts w:ascii="Times New Roman" w:hAnsi="Times New Roman" w:cs="Times New Roman"/>
                <w:color w:val="000000"/>
              </w:rPr>
              <w:t>odwieszarka</w:t>
            </w:r>
            <w:proofErr w:type="spellEnd"/>
            <w:r w:rsidRPr="005C0B55">
              <w:rPr>
                <w:rFonts w:ascii="Times New Roman" w:hAnsi="Times New Roman" w:cs="Times New Roman"/>
                <w:color w:val="000000"/>
              </w:rPr>
              <w:t xml:space="preserve"> zawierająca min. 150 haków, </w:t>
            </w:r>
          </w:p>
          <w:p w:rsidR="005C0B55" w:rsidRPr="005C0B55"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możliwość regulacji wysokości</w:t>
            </w:r>
          </w:p>
          <w:p w:rsidR="008C697E" w:rsidRDefault="005C0B55" w:rsidP="005C0B55">
            <w:pPr>
              <w:adjustRightInd w:val="0"/>
              <w:ind w:left="142"/>
              <w:rPr>
                <w:rFonts w:ascii="Times New Roman" w:hAnsi="Times New Roman" w:cs="Times New Roman"/>
                <w:color w:val="000000"/>
              </w:rPr>
            </w:pPr>
            <w:r w:rsidRPr="005C0B55">
              <w:rPr>
                <w:rFonts w:ascii="Times New Roman" w:hAnsi="Times New Roman" w:cs="Times New Roman"/>
                <w:color w:val="000000"/>
              </w:rPr>
              <w:t>- deklaracja CE</w:t>
            </w:r>
          </w:p>
          <w:p w:rsidR="005C0B55" w:rsidRPr="00E605EC" w:rsidRDefault="005C0B55" w:rsidP="005C0B55">
            <w:pPr>
              <w:adjustRightInd w:val="0"/>
              <w:rPr>
                <w:rFonts w:ascii="Times New Roman" w:hAnsi="Times New Roman" w:cs="Times New Roman"/>
                <w:color w:val="000000"/>
              </w:rPr>
            </w:pP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D9660C" w:rsidRPr="00E605EC" w:rsidRDefault="0077763F" w:rsidP="00D9660C">
            <w:pPr>
              <w:adjustRightInd w:val="0"/>
              <w:rPr>
                <w:rFonts w:ascii="Times New Roman" w:hAnsi="Times New Roman" w:cs="Times New Roman"/>
                <w:color w:val="000000"/>
              </w:rPr>
            </w:pPr>
            <w:r>
              <w:rPr>
                <w:rFonts w:ascii="Times New Roman" w:hAnsi="Times New Roman" w:cs="Times New Roman"/>
                <w:color w:val="000000"/>
              </w:rPr>
              <w:t>a) dostawę wraz z rozładunkiem i montażem</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b) kalibrację i uruchomienie urządzenia</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d) dostarczenie Zamawiającemu wszelkich dokumentów i informacji (niezależnie od ich formy) dotyczących eksploatacji urządzenia, w szczególności takich jak instrukcje obsługi;</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e) oznaczenie urządzenia znakiem CE oraz dostarczenie Zamawiającemu odpowiednich certyfikatów CE, a także wykonanie urządzenia zgodnie ze wszystkimi obowiązującymi przepisami, w tym Dyrektywą 2006/42/WE Parlamentu Europejskiego i Rady z dnia 17 maja 2006 r. w sprawie maszyn;</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lastRenderedPageBreak/>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0077763F">
              <w:rPr>
                <w:rFonts w:ascii="Arial" w:hAnsi="Arial" w:cs="Arial"/>
                <w:sz w:val="20"/>
                <w:szCs w:val="20"/>
              </w:rPr>
              <w:t xml:space="preserve"> praw</w:t>
            </w:r>
            <w:r w:rsidRPr="008D0671">
              <w:rPr>
                <w:rFonts w:ascii="Arial" w:hAnsi="Arial" w:cs="Arial"/>
                <w:sz w:val="20"/>
                <w:szCs w:val="20"/>
              </w:rPr>
              <w:t xml:space="preserve">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bookmarkEnd w:id="0"/>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default" r:id="rId12"/>
          <w:footerReference w:type="default" r:id="rId13"/>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D9660C" w:rsidRPr="00D9660C" w:rsidRDefault="00C97032" w:rsidP="00D9660C">
            <w:pPr>
              <w:pStyle w:val="TableParagraph"/>
              <w:rPr>
                <w:color w:val="252525"/>
                <w:sz w:val="20"/>
              </w:rPr>
            </w:pPr>
            <w:r>
              <w:rPr>
                <w:color w:val="252525"/>
                <w:sz w:val="20"/>
              </w:rPr>
              <w:t xml:space="preserve">  </w:t>
            </w:r>
            <w:r w:rsidR="00D9660C" w:rsidRPr="00D9660C">
              <w:rPr>
                <w:color w:val="252525"/>
                <w:sz w:val="20"/>
              </w:rPr>
              <w:t>42000000-6 Maszyny przemysłowe</w:t>
            </w:r>
          </w:p>
          <w:p w:rsidR="008C697E" w:rsidRPr="008C697E" w:rsidRDefault="008C697E" w:rsidP="008C697E">
            <w:pPr>
              <w:pStyle w:val="TableParagraph"/>
              <w:ind w:left="117"/>
              <w:rPr>
                <w:color w:val="252525"/>
                <w:sz w:val="20"/>
              </w:rPr>
            </w:pPr>
            <w:r w:rsidRPr="008C697E">
              <w:rPr>
                <w:color w:val="252525"/>
                <w:sz w:val="20"/>
              </w:rPr>
              <w:t>42215000-6 - Maszyny do przemysłowego przygotowywania lub produkcji żywności lub napojów</w:t>
            </w:r>
          </w:p>
          <w:p w:rsidR="008C697E" w:rsidRDefault="008C697E" w:rsidP="008C697E">
            <w:pPr>
              <w:pStyle w:val="TableParagraph"/>
              <w:ind w:left="117"/>
              <w:rPr>
                <w:color w:val="252525"/>
                <w:sz w:val="20"/>
              </w:rPr>
            </w:pPr>
            <w:r w:rsidRPr="008C697E">
              <w:rPr>
                <w:color w:val="252525"/>
                <w:sz w:val="20"/>
              </w:rPr>
              <w:t>42215200-8 - Maszyny do przetwarzania żywności</w:t>
            </w:r>
          </w:p>
          <w:p w:rsidR="008C697E" w:rsidRPr="008C697E" w:rsidRDefault="008C697E" w:rsidP="008C697E">
            <w:pPr>
              <w:pStyle w:val="TableParagraph"/>
              <w:ind w:left="117"/>
              <w:rPr>
                <w:color w:val="252525"/>
                <w:sz w:val="20"/>
              </w:rPr>
            </w:pPr>
            <w:r>
              <w:rPr>
                <w:color w:val="252525"/>
                <w:sz w:val="20"/>
              </w:rPr>
              <w:t>42200000-8 – Maszyny do obróbki żywności, napojów  i tytuniu oraz podobne części</w:t>
            </w:r>
          </w:p>
          <w:p w:rsidR="008C697E" w:rsidRDefault="008C697E" w:rsidP="008C697E">
            <w:pPr>
              <w:pStyle w:val="TableParagraph"/>
              <w:ind w:left="117"/>
              <w:rPr>
                <w:color w:val="252525"/>
                <w:sz w:val="20"/>
              </w:rPr>
            </w:pPr>
            <w:r w:rsidRPr="008C697E">
              <w:rPr>
                <w:color w:val="252525"/>
                <w:sz w:val="20"/>
              </w:rPr>
              <w:t>39312000-2 - Urządzenia do przygotowania żywności</w:t>
            </w:r>
          </w:p>
          <w:p w:rsidR="008C697E" w:rsidRPr="009344E1" w:rsidRDefault="008C697E" w:rsidP="008C697E">
            <w:pPr>
              <w:pStyle w:val="TableParagraph"/>
              <w:ind w:left="117"/>
              <w:rPr>
                <w:color w:val="252525"/>
                <w:spacing w:val="-2"/>
                <w:sz w:val="20"/>
              </w:rPr>
            </w:pP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B90DD8" w:rsidRDefault="00A05404" w:rsidP="00C97032">
            <w:pPr>
              <w:pStyle w:val="TableParagraph"/>
              <w:spacing w:before="1"/>
              <w:ind w:left="117"/>
              <w:rPr>
                <w:sz w:val="20"/>
              </w:rPr>
            </w:pPr>
            <w:r w:rsidRPr="00A05404">
              <w:rPr>
                <w:color w:val="252525"/>
                <w:sz w:val="20"/>
              </w:rPr>
              <w:t>Zakład Przetwórstwa Mięsa MATTHIAS Sp. z o.o.</w:t>
            </w:r>
            <w:r>
              <w:rPr>
                <w:color w:val="252525"/>
                <w:sz w:val="20"/>
              </w:rPr>
              <w:t xml:space="preserve"> to producent wysokiej jakości wyrobów mięsnych, wędlin oraz przetworów wieprzowych i drobiowych. Przedsiębiorstwo aktywnie </w:t>
            </w:r>
            <w:r w:rsidR="00186DC7">
              <w:rPr>
                <w:color w:val="252525"/>
                <w:sz w:val="20"/>
              </w:rPr>
              <w:t>rozwija swój asortyment, wprowadzając innowacyjne produkty dbając jednocześnie o zrównoważony rozwój swojej działalności.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120001" w:rsidRPr="00120001" w:rsidRDefault="00120001" w:rsidP="00120001">
            <w:pPr>
              <w:pStyle w:val="TableParagraph"/>
              <w:rPr>
                <w:bCs/>
                <w:color w:val="252525"/>
                <w:sz w:val="20"/>
              </w:rPr>
            </w:pPr>
            <w:r w:rsidRPr="00120001">
              <w:rPr>
                <w:bCs/>
                <w:color w:val="252525"/>
                <w:sz w:val="20"/>
              </w:rPr>
              <w:t>Zakład Przetwórstwa Mięsa MATTHIAS Sp. z o.o.</w:t>
            </w:r>
          </w:p>
          <w:p w:rsidR="00120001" w:rsidRPr="00120001" w:rsidRDefault="00120001" w:rsidP="00120001">
            <w:pPr>
              <w:pStyle w:val="TableParagraph"/>
              <w:rPr>
                <w:bCs/>
                <w:color w:val="252525"/>
                <w:sz w:val="20"/>
              </w:rPr>
            </w:pPr>
            <w:r w:rsidRPr="00120001">
              <w:rPr>
                <w:bCs/>
                <w:color w:val="252525"/>
                <w:sz w:val="20"/>
              </w:rPr>
              <w:t>Kolonia Zamek 48</w:t>
            </w:r>
          </w:p>
          <w:p w:rsidR="00120001" w:rsidRPr="00120001" w:rsidRDefault="00120001" w:rsidP="00120001">
            <w:pPr>
              <w:pStyle w:val="TableParagraph"/>
              <w:rPr>
                <w:bCs/>
                <w:color w:val="252525"/>
                <w:sz w:val="20"/>
              </w:rPr>
            </w:pPr>
            <w:r w:rsidRPr="00120001">
              <w:rPr>
                <w:bCs/>
                <w:color w:val="252525"/>
                <w:sz w:val="20"/>
              </w:rPr>
              <w:t>23-310 Modliborzyce</w:t>
            </w:r>
          </w:p>
          <w:p w:rsidR="00B90DD8" w:rsidRDefault="00120001" w:rsidP="00120001">
            <w:pPr>
              <w:pStyle w:val="TableParagraph"/>
              <w:rPr>
                <w:sz w:val="20"/>
              </w:rPr>
            </w:pPr>
            <w:r w:rsidRPr="00120001">
              <w:rPr>
                <w:bCs/>
                <w:color w:val="252525"/>
                <w:sz w:val="20"/>
              </w:rPr>
              <w:t>NIP: 8621531293</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660BC0">
              <w:rPr>
                <w:b/>
                <w:color w:val="252525"/>
                <w:sz w:val="20"/>
              </w:rPr>
              <w:t>7</w:t>
            </w:r>
            <w:r w:rsidR="00186DC7">
              <w:rPr>
                <w:b/>
                <w:color w:val="252525"/>
                <w:sz w:val="20"/>
              </w:rPr>
              <w:t xml:space="preserve"> miesięcy</w:t>
            </w:r>
            <w:r w:rsidRPr="00C73740">
              <w:rPr>
                <w:b/>
                <w:color w:val="252525"/>
                <w:sz w:val="20"/>
              </w:rPr>
              <w:t xml:space="preserve"> od podpisania umowy</w:t>
            </w:r>
            <w:r w:rsidR="00CF6B18">
              <w:rPr>
                <w:b/>
                <w:color w:val="252525"/>
                <w:sz w:val="20"/>
              </w:rPr>
              <w:t xml:space="preserve"> i nie później niż do </w:t>
            </w:r>
            <w:r w:rsidR="00660BC0">
              <w:rPr>
                <w:b/>
                <w:color w:val="252525"/>
                <w:sz w:val="20"/>
              </w:rPr>
              <w:t>15</w:t>
            </w:r>
            <w:r w:rsidR="00186DC7">
              <w:rPr>
                <w:b/>
                <w:color w:val="252525"/>
                <w:sz w:val="20"/>
              </w:rPr>
              <w:t>.1</w:t>
            </w:r>
            <w:r w:rsidR="00CF6B18">
              <w:rPr>
                <w:b/>
                <w:color w:val="252525"/>
                <w:sz w:val="20"/>
              </w:rPr>
              <w:t>2.2026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p>
          <w:p w:rsidR="0001610E" w:rsidRDefault="0001610E" w:rsidP="0001610E">
            <w:pPr>
              <w:pStyle w:val="TableParagraph"/>
              <w:numPr>
                <w:ilvl w:val="1"/>
                <w:numId w:val="24"/>
              </w:numPr>
              <w:jc w:val="both"/>
              <w:rPr>
                <w:sz w:val="20"/>
              </w:rPr>
            </w:pPr>
            <w:r>
              <w:rPr>
                <w:sz w:val="20"/>
              </w:rPr>
              <w:lastRenderedPageBreak/>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9B71D2">
              <w:rPr>
                <w:color w:val="252525"/>
                <w:sz w:val="20"/>
              </w:rPr>
              <w:t>brutto</w:t>
            </w:r>
            <w:r w:rsidR="00690C41">
              <w:rPr>
                <w:color w:val="252525"/>
                <w:sz w:val="20"/>
              </w:rPr>
              <w:t>/cena</w:t>
            </w:r>
            <w:r w:rsidR="00690C41">
              <w:rPr>
                <w:color w:val="252525"/>
                <w:spacing w:val="-6"/>
                <w:sz w:val="20"/>
              </w:rPr>
              <w:t xml:space="preserve"> </w:t>
            </w:r>
            <w:r w:rsidR="009B71D2">
              <w:rPr>
                <w:color w:val="252525"/>
                <w:sz w:val="20"/>
              </w:rPr>
              <w:t>brutto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186DC7">
              <w:rPr>
                <w:b/>
                <w:color w:val="252525"/>
                <w:spacing w:val="-5"/>
                <w:sz w:val="20"/>
              </w:rPr>
              <w:t>10</w:t>
            </w:r>
            <w:r w:rsidR="007B33B9" w:rsidRPr="00F26B80">
              <w:rPr>
                <w:b/>
                <w:color w:val="252525"/>
                <w:spacing w:val="-5"/>
                <w:sz w:val="20"/>
              </w:rPr>
              <w:t xml:space="preserve"> </w:t>
            </w:r>
            <w:r>
              <w:rPr>
                <w:color w:val="252525"/>
                <w:spacing w:val="-5"/>
                <w:sz w:val="20"/>
              </w:rPr>
              <w:t xml:space="preserve">- ocenie podlega długość udzielanej gwarancji (do </w:t>
            </w:r>
            <w:r w:rsidR="00186DC7">
              <w:rPr>
                <w:color w:val="252525"/>
                <w:spacing w:val="-5"/>
                <w:sz w:val="20"/>
              </w:rPr>
              <w:t>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186DC7">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C73740">
              <w:rPr>
                <w:sz w:val="20"/>
              </w:rPr>
              <w:t>24</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186DC7">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186DC7">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186DC7">
              <w:rPr>
                <w:sz w:val="20"/>
              </w:rPr>
              <w:t>10</w:t>
            </w:r>
          </w:p>
          <w:p w:rsidR="00C73740" w:rsidRDefault="007B33B9" w:rsidP="00347D98">
            <w:pPr>
              <w:pStyle w:val="TableParagraph"/>
              <w:spacing w:before="37"/>
              <w:ind w:left="825"/>
              <w:rPr>
                <w:sz w:val="20"/>
              </w:rPr>
            </w:pPr>
            <w:r>
              <w:rPr>
                <w:sz w:val="20"/>
              </w:rPr>
              <w:t xml:space="preserve">Szybkość reakcji serwisowej rozumiana jako termin wizyty serwisanta od momentu </w:t>
            </w:r>
            <w:r>
              <w:rPr>
                <w:sz w:val="20"/>
              </w:rPr>
              <w:lastRenderedPageBreak/>
              <w:t>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186DC7">
              <w:rPr>
                <w:b/>
                <w:sz w:val="20"/>
              </w:rPr>
              <w:t>10</w:t>
            </w:r>
            <w:r w:rsidR="007B33B9">
              <w:rPr>
                <w:sz w:val="20"/>
              </w:rPr>
              <w:t xml:space="preserve"> </w:t>
            </w:r>
            <w:r>
              <w:rPr>
                <w:sz w:val="20"/>
              </w:rPr>
              <w:t>- ocenie podlega termin dosta</w:t>
            </w:r>
            <w:r w:rsidR="007B33B9">
              <w:rPr>
                <w:sz w:val="20"/>
              </w:rPr>
              <w:t xml:space="preserve">wy przedmiotu zamówienia (do </w:t>
            </w:r>
            <w:r w:rsidR="00186DC7">
              <w:rPr>
                <w:sz w:val="20"/>
              </w:rPr>
              <w:t xml:space="preserve">10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186DC7">
              <w:rPr>
                <w:sz w:val="20"/>
              </w:rPr>
              <w:t>10</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Default="00AA6188" w:rsidP="00347D98">
            <w:pPr>
              <w:pStyle w:val="TableParagraph"/>
              <w:spacing w:before="37"/>
              <w:ind w:left="825"/>
              <w:rPr>
                <w:sz w:val="20"/>
              </w:rPr>
            </w:pPr>
            <w:r w:rsidRPr="00AA6188">
              <w:rPr>
                <w:sz w:val="20"/>
              </w:rPr>
              <w:t xml:space="preserve">Przedmiot zamówienia musi być wykonany i dostarczony najpóźniej w ciągu </w:t>
            </w:r>
            <w:r w:rsidR="00660BC0">
              <w:rPr>
                <w:sz w:val="20"/>
              </w:rPr>
              <w:t>7</w:t>
            </w:r>
            <w:r w:rsidR="00186DC7">
              <w:rPr>
                <w:sz w:val="20"/>
              </w:rPr>
              <w:t xml:space="preserve"> miesięcy </w:t>
            </w:r>
            <w:r w:rsidRPr="00AA6188">
              <w:rPr>
                <w:sz w:val="20"/>
              </w:rPr>
              <w:t>od podpisania umowy</w:t>
            </w:r>
            <w:r w:rsidR="00CF6B18">
              <w:rPr>
                <w:sz w:val="20"/>
              </w:rPr>
              <w:t xml:space="preserve"> i nie później niż do dnia </w:t>
            </w:r>
            <w:r w:rsidR="00660BC0">
              <w:rPr>
                <w:sz w:val="20"/>
              </w:rPr>
              <w:t>15</w:t>
            </w:r>
            <w:r w:rsidR="00CF6B18">
              <w:rPr>
                <w:sz w:val="20"/>
              </w:rPr>
              <w:t>.</w:t>
            </w:r>
            <w:r w:rsidR="00186DC7">
              <w:rPr>
                <w:sz w:val="20"/>
              </w:rPr>
              <w:t>12</w:t>
            </w:r>
            <w:r w:rsidR="00CF6B18">
              <w:rPr>
                <w:sz w:val="20"/>
              </w:rPr>
              <w:t>.2026 r.</w:t>
            </w:r>
            <w:r>
              <w:rPr>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186DC7">
              <w:rPr>
                <w:b/>
                <w:sz w:val="20"/>
              </w:rPr>
              <w:t>5</w:t>
            </w:r>
            <w:r w:rsidR="00C51BD6" w:rsidRPr="00C51BD6">
              <w:rPr>
                <w:b/>
                <w:sz w:val="20"/>
              </w:rPr>
              <w:t xml:space="preserve"> 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186DC7">
              <w:rPr>
                <w:sz w:val="20"/>
              </w:rPr>
              <w:t>5</w:t>
            </w:r>
            <w:r>
              <w:rPr>
                <w:sz w:val="20"/>
              </w:rPr>
              <w:t xml:space="preserve"> pkt</w:t>
            </w:r>
          </w:p>
          <w:p w:rsidR="0085604F" w:rsidRDefault="0085604F" w:rsidP="0085604F">
            <w:pPr>
              <w:pStyle w:val="TableParagraph"/>
              <w:spacing w:before="37"/>
              <w:ind w:left="825"/>
              <w:rPr>
                <w:sz w:val="20"/>
              </w:rPr>
            </w:pPr>
            <w:r>
              <w:rPr>
                <w:sz w:val="20"/>
              </w:rPr>
              <w:t>Brak wykorzystania surowców pochodzących z recyklingu: 0 pkt</w:t>
            </w:r>
          </w:p>
          <w:p w:rsidR="00186DC7" w:rsidRDefault="00186DC7" w:rsidP="0085604F">
            <w:pPr>
              <w:pStyle w:val="TableParagraph"/>
              <w:spacing w:before="37"/>
              <w:ind w:left="825"/>
              <w:rPr>
                <w:sz w:val="20"/>
              </w:rPr>
            </w:pPr>
          </w:p>
          <w:p w:rsidR="00186DC7" w:rsidRDefault="00186DC7" w:rsidP="00186DC7">
            <w:pPr>
              <w:pStyle w:val="TableParagraph"/>
              <w:numPr>
                <w:ilvl w:val="0"/>
                <w:numId w:val="16"/>
              </w:numPr>
              <w:spacing w:before="37"/>
              <w:rPr>
                <w:sz w:val="20"/>
              </w:rPr>
            </w:pPr>
            <w:r>
              <w:rPr>
                <w:b/>
                <w:sz w:val="20"/>
              </w:rPr>
              <w:t>Wykorzystywanie środka transportu zasilanego na prąd do realizacji zlecenia</w:t>
            </w:r>
            <w:r w:rsidRPr="0085604F">
              <w:rPr>
                <w:b/>
                <w:sz w:val="20"/>
              </w:rPr>
              <w:t xml:space="preserve"> (Ś</w:t>
            </w:r>
            <w:r>
              <w:rPr>
                <w:b/>
                <w:sz w:val="20"/>
              </w:rPr>
              <w:t>1</w:t>
            </w:r>
            <w:r w:rsidRPr="0085604F">
              <w:rPr>
                <w:b/>
                <w:sz w:val="20"/>
              </w:rPr>
              <w:t>)</w:t>
            </w:r>
            <w:r>
              <w:rPr>
                <w:sz w:val="20"/>
              </w:rPr>
              <w:t xml:space="preserve"> </w:t>
            </w:r>
            <w:r>
              <w:rPr>
                <w:b/>
                <w:sz w:val="20"/>
              </w:rPr>
              <w:t>–</w:t>
            </w:r>
            <w:r w:rsidRPr="00C51BD6">
              <w:rPr>
                <w:b/>
                <w:sz w:val="20"/>
              </w:rPr>
              <w:t xml:space="preserve"> waga</w:t>
            </w:r>
            <w:r>
              <w:rPr>
                <w:b/>
                <w:sz w:val="20"/>
              </w:rPr>
              <w:t>5</w:t>
            </w:r>
            <w:r w:rsidRPr="00C51BD6">
              <w:rPr>
                <w:b/>
                <w:sz w:val="20"/>
              </w:rPr>
              <w:t xml:space="preserve"> pkt </w:t>
            </w:r>
            <w:r>
              <w:rPr>
                <w:sz w:val="20"/>
              </w:rPr>
              <w:t xml:space="preserve">– ocenie podlega fakt posiadania lub wykorzystywania (najem/leasing) środka transportu zasilanego elektrycznie, który to środek będzie wykorzystywany na etapie realizacji przedmiotu zamówienia </w:t>
            </w:r>
          </w:p>
          <w:p w:rsidR="00186DC7" w:rsidRDefault="00186DC7" w:rsidP="00186DC7">
            <w:pPr>
              <w:pStyle w:val="TableParagraph"/>
              <w:spacing w:before="37"/>
              <w:ind w:left="825"/>
              <w:rPr>
                <w:sz w:val="20"/>
              </w:rPr>
            </w:pPr>
            <w:r>
              <w:rPr>
                <w:sz w:val="20"/>
              </w:rPr>
              <w:t>Wykorzystywanie elektrycznego środka transportu : 5 pkt</w:t>
            </w:r>
          </w:p>
          <w:p w:rsidR="00186DC7" w:rsidRDefault="00186DC7" w:rsidP="00186DC7">
            <w:pPr>
              <w:pStyle w:val="TableParagraph"/>
              <w:spacing w:before="37"/>
              <w:ind w:left="825"/>
              <w:rPr>
                <w:sz w:val="20"/>
              </w:rPr>
            </w:pPr>
            <w:r>
              <w:rPr>
                <w:sz w:val="20"/>
              </w:rPr>
              <w:t>Brak wykorzystania: 0 pkt</w:t>
            </w:r>
          </w:p>
          <w:p w:rsidR="00186DC7" w:rsidRDefault="00186DC7" w:rsidP="00186DC7">
            <w:pPr>
              <w:pStyle w:val="TableParagraph"/>
              <w:spacing w:before="37"/>
              <w:ind w:left="825"/>
              <w:rPr>
                <w:sz w:val="20"/>
              </w:rPr>
            </w:pP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Pr="00FF4617" w:rsidRDefault="00F658BF" w:rsidP="00F658BF">
            <w:pPr>
              <w:pStyle w:val="TableParagraph"/>
              <w:tabs>
                <w:tab w:val="left" w:pos="260"/>
              </w:tabs>
              <w:spacing w:before="1"/>
              <w:ind w:firstLine="77"/>
              <w:rPr>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6251A1" w:rsidRPr="006251A1" w:rsidRDefault="006251A1" w:rsidP="006251A1">
            <w:pPr>
              <w:pStyle w:val="TableParagraph"/>
              <w:rPr>
                <w:color w:val="252525"/>
                <w:sz w:val="20"/>
              </w:rPr>
            </w:pPr>
            <w:r>
              <w:rPr>
                <w:color w:val="252525"/>
                <w:sz w:val="20"/>
              </w:rPr>
              <w:t>3</w:t>
            </w:r>
            <w:r w:rsidRPr="006251A1">
              <w:rPr>
                <w:color w:val="252525"/>
                <w:sz w:val="20"/>
              </w:rPr>
              <w:t>0% w ciągu 14 dni od podpisania umowy</w:t>
            </w:r>
          </w:p>
          <w:p w:rsidR="006251A1" w:rsidRPr="006251A1" w:rsidRDefault="006251A1" w:rsidP="006251A1">
            <w:pPr>
              <w:pStyle w:val="TableParagraph"/>
              <w:rPr>
                <w:color w:val="252525"/>
                <w:sz w:val="20"/>
              </w:rPr>
            </w:pPr>
            <w:r>
              <w:rPr>
                <w:color w:val="252525"/>
                <w:sz w:val="20"/>
              </w:rPr>
              <w:t>7</w:t>
            </w:r>
            <w:r w:rsidRPr="006251A1">
              <w:rPr>
                <w:color w:val="252525"/>
                <w:sz w:val="20"/>
              </w:rPr>
              <w:t xml:space="preserve">0% </w:t>
            </w:r>
            <w:r>
              <w:rPr>
                <w:color w:val="252525"/>
                <w:sz w:val="20"/>
              </w:rPr>
              <w:t xml:space="preserve">w ciągu </w:t>
            </w:r>
            <w:r w:rsidR="00AC2B7E">
              <w:rPr>
                <w:color w:val="252525"/>
                <w:sz w:val="20"/>
              </w:rPr>
              <w:t>14</w:t>
            </w:r>
            <w:r>
              <w:rPr>
                <w:color w:val="252525"/>
                <w:sz w:val="20"/>
              </w:rPr>
              <w:t xml:space="preserve"> dni od dostawy, </w:t>
            </w:r>
            <w:r w:rsidRPr="006251A1">
              <w:rPr>
                <w:color w:val="252525"/>
                <w:sz w:val="20"/>
              </w:rPr>
              <w:t xml:space="preserve">uruchomienia, </w:t>
            </w:r>
            <w:r>
              <w:rPr>
                <w:color w:val="252525"/>
                <w:sz w:val="20"/>
              </w:rPr>
              <w:t>przetestowania i protokolarnego bezusterkowego odbioru</w:t>
            </w:r>
            <w:r w:rsidR="009B71D2">
              <w:rPr>
                <w:color w:val="252525"/>
                <w:sz w:val="20"/>
              </w:rPr>
              <w:t xml:space="preserve"> przedmiotu zamówienia</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Pr="009F0BAA"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AC2B7E">
              <w:rPr>
                <w:b/>
                <w:color w:val="252525"/>
                <w:spacing w:val="-4"/>
                <w:sz w:val="20"/>
              </w:rPr>
              <w:t>29</w:t>
            </w:r>
            <w:r w:rsidR="009B71D2">
              <w:rPr>
                <w:b/>
                <w:color w:val="252525"/>
                <w:spacing w:val="-4"/>
                <w:sz w:val="20"/>
              </w:rPr>
              <w:t>.04.2026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877ED7">
              <w:rPr>
                <w:color w:val="252525"/>
                <w:sz w:val="20"/>
              </w:rPr>
              <w:t>30</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tbl>
    <w:p w:rsidR="00B90DD8" w:rsidRDefault="00B90DD8">
      <w:pPr>
        <w:rPr>
          <w:sz w:val="20"/>
        </w:rPr>
        <w:sectPr w:rsidR="00B90DD8">
          <w:headerReference w:type="default" r:id="rId14"/>
          <w:footerReference w:type="default" r:id="rId15"/>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16"/>
          <w:footerReference w:type="default" r:id="rId17"/>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18"/>
          <w:footerReference w:type="default" r:id="rId19"/>
          <w:pgSz w:w="11910" w:h="16840"/>
          <w:pgMar w:top="680" w:right="580" w:bottom="660" w:left="720" w:header="142" w:footer="470" w:gutter="0"/>
          <w:cols w:space="708"/>
        </w:sectPr>
      </w:pPr>
    </w:p>
    <w:p w:rsidR="00B90DD8" w:rsidRDefault="008B6355">
      <w:pPr>
        <w:rPr>
          <w:b/>
          <w:sz w:val="20"/>
        </w:rPr>
      </w:pPr>
      <w:r>
        <w:rPr>
          <w:noProof/>
          <w:lang w:eastAsia="pl-PL"/>
        </w:rPr>
        <w:lastRenderedPageBreak/>
        <w:drawing>
          <wp:inline distT="0" distB="0" distL="0" distR="0" wp14:anchorId="3F16DC77" wp14:editId="6B148BC8">
            <wp:extent cx="5759450" cy="610870"/>
            <wp:effectExtent l="0" t="0" r="0" b="0"/>
            <wp:docPr id="10" name="Obraz 10"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1"/>
          <w:footerReference w:type="default" r:id="rId22"/>
          <w:pgSz w:w="11910" w:h="16840"/>
          <w:pgMar w:top="680" w:right="580" w:bottom="660" w:left="720" w:header="0" w:footer="470" w:gutter="0"/>
          <w:cols w:space="708"/>
        </w:sectPr>
      </w:pPr>
    </w:p>
    <w:p w:rsidR="00B90DD8" w:rsidRDefault="008B6355">
      <w:pPr>
        <w:rPr>
          <w:b/>
          <w:sz w:val="20"/>
        </w:rPr>
      </w:pPr>
      <w:r>
        <w:rPr>
          <w:noProof/>
          <w:lang w:eastAsia="pl-PL"/>
        </w:rPr>
        <w:lastRenderedPageBreak/>
        <w:drawing>
          <wp:inline distT="0" distB="0" distL="0" distR="0" wp14:anchorId="29CA2D75" wp14:editId="4C3EBC2B">
            <wp:extent cx="5759450" cy="610870"/>
            <wp:effectExtent l="0" t="0" r="0" b="0"/>
            <wp:docPr id="12" name="Obraz 12"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9B71D2">
            <w:pPr>
              <w:pStyle w:val="TableParagraph"/>
              <w:spacing w:before="1" w:line="276" w:lineRule="auto"/>
              <w:ind w:left="117"/>
              <w:jc w:val="both"/>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9B71D2" w:rsidRPr="009B71D2">
              <w:rPr>
                <w:color w:val="252525"/>
                <w:sz w:val="20"/>
              </w:rPr>
              <w:t>Wdrożenie do działalności przedsiębiorstwa „ZAKŁAD PRZETWÓRSTWA MIĘSA "MATTHIAS" SPÓŁKA Z OGRANICZONĄ ODPOWIEDZIALNOŚCIĄ” innowacji produktowej w postaci parówek funkcjonalnych wzbogaconych w beta-</w:t>
            </w:r>
            <w:proofErr w:type="spellStart"/>
            <w:r w:rsidR="009B71D2" w:rsidRPr="009B71D2">
              <w:rPr>
                <w:color w:val="252525"/>
                <w:sz w:val="20"/>
              </w:rPr>
              <w:t>glukan</w:t>
            </w:r>
            <w:proofErr w:type="spellEnd"/>
            <w:r w:rsidR="009B71D2" w:rsidRPr="009B71D2">
              <w:rPr>
                <w:color w:val="252525"/>
                <w:sz w:val="20"/>
              </w:rPr>
              <w:t xml:space="preserve"> o podwyższonej wartości odżywczej, będących wyn</w:t>
            </w:r>
            <w:r w:rsidR="009B71D2">
              <w:rPr>
                <w:color w:val="252525"/>
                <w:sz w:val="20"/>
              </w:rPr>
              <w:t>ikiem przeprowadzonych prac B+R</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9B71D2" w:rsidRPr="009B71D2">
              <w:rPr>
                <w:b/>
                <w:color w:val="252525"/>
                <w:spacing w:val="-2"/>
                <w:sz w:val="20"/>
              </w:rPr>
              <w:t>FELU.01.03-IP.01-0073/25-00</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7306DC">
            <w:pPr>
              <w:pStyle w:val="TableParagraph"/>
              <w:spacing w:line="243" w:lineRule="exact"/>
              <w:ind w:left="117"/>
              <w:rPr>
                <w:sz w:val="20"/>
              </w:rPr>
            </w:pPr>
            <w:hyperlink r:id="rId23">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4"/>
      <w:footerReference w:type="default" r:id="rId25"/>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6DC" w:rsidRDefault="007306DC">
      <w:r>
        <w:separator/>
      </w:r>
    </w:p>
  </w:endnote>
  <w:endnote w:type="continuationSeparator" w:id="0">
    <w:p w:rsidR="007306DC" w:rsidRDefault="0073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D1210F0" wp14:editId="4920A30D">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0030C2" w:rsidRDefault="000030C2">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2</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0030C2" w:rsidRDefault="000030C2">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2</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30893BD1" wp14:editId="1BC8881C">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0030C2" w:rsidRDefault="000030C2">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11</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0030C2" w:rsidRDefault="000030C2">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11</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6A2A9630" wp14:editId="7ED0A24D">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12</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12</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584C82A8" wp14:editId="0A3D57E0">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13</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13</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23662266" wp14:editId="20426EA9">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14</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14</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0030C2" w:rsidRDefault="000030C2">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B7930">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B7930">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6DC" w:rsidRDefault="007306DC">
      <w:r>
        <w:separator/>
      </w:r>
    </w:p>
  </w:footnote>
  <w:footnote w:type="continuationSeparator" w:id="0">
    <w:p w:rsidR="007306DC" w:rsidRDefault="00730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rsidP="00B275EE">
    <w:pPr>
      <w:pStyle w:val="Tekstpodstawowy"/>
      <w:spacing w:line="14" w:lineRule="auto"/>
      <w:ind w:left="851"/>
      <w:rPr>
        <w:b w:val="0"/>
        <w:sz w:val="20"/>
      </w:rPr>
    </w:pPr>
  </w:p>
  <w:p w:rsidR="000030C2" w:rsidRDefault="000030C2" w:rsidP="00B275EE">
    <w:pPr>
      <w:pStyle w:val="Tekstpodstawowy"/>
      <w:spacing w:line="14" w:lineRule="auto"/>
      <w:ind w:left="851"/>
      <w:rPr>
        <w:b w:val="0"/>
        <w:sz w:val="20"/>
      </w:rPr>
    </w:pPr>
  </w:p>
  <w:p w:rsidR="000030C2" w:rsidRDefault="000030C2" w:rsidP="00B275EE">
    <w:pPr>
      <w:pStyle w:val="Tekstpodstawowy"/>
      <w:spacing w:line="14" w:lineRule="auto"/>
      <w:ind w:left="851"/>
      <w:rPr>
        <w:b w:val="0"/>
        <w:sz w:val="20"/>
      </w:rPr>
    </w:pPr>
    <w:r>
      <w:rPr>
        <w:noProof/>
        <w:lang w:eastAsia="pl-PL"/>
      </w:rPr>
      <w:drawing>
        <wp:inline distT="0" distB="0" distL="0" distR="0" wp14:anchorId="07D832D5" wp14:editId="0C22D898">
          <wp:extent cx="5759450" cy="610870"/>
          <wp:effectExtent l="0" t="0" r="0" b="0"/>
          <wp:docPr id="3" name="Obraz 3"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0"/>
      </w:rPr>
    </w:pPr>
    <w:r>
      <w:rPr>
        <w:noProof/>
        <w:lang w:eastAsia="pl-PL"/>
      </w:rPr>
      <w:drawing>
        <wp:inline distT="0" distB="0" distL="0" distR="0" wp14:anchorId="04D7CDB7" wp14:editId="65FB97FB">
          <wp:extent cx="5759450" cy="610870"/>
          <wp:effectExtent l="0" t="0" r="0" b="0"/>
          <wp:docPr id="1" name="Obraz 1"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
      </w:rPr>
    </w:pPr>
    <w:r>
      <w:rPr>
        <w:noProof/>
        <w:lang w:eastAsia="pl-PL"/>
      </w:rPr>
      <w:drawing>
        <wp:inline distT="0" distB="0" distL="0" distR="0" wp14:anchorId="25A18204" wp14:editId="4005A666">
          <wp:extent cx="5759450" cy="610870"/>
          <wp:effectExtent l="0" t="0" r="0" b="0"/>
          <wp:docPr id="5" name="Obraz 5"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
      </w:rPr>
    </w:pPr>
    <w:r>
      <w:rPr>
        <w:noProof/>
        <w:lang w:eastAsia="pl-PL"/>
      </w:rPr>
      <w:drawing>
        <wp:inline distT="0" distB="0" distL="0" distR="0" wp14:anchorId="09BF64A3" wp14:editId="0E847332">
          <wp:extent cx="5759450" cy="610870"/>
          <wp:effectExtent l="0" t="0" r="0" b="0"/>
          <wp:docPr id="8" name="Obraz 8"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C2" w:rsidRDefault="000030C2">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3">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4">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5">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9">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0">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1">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B573DBB"/>
    <w:multiLevelType w:val="hybridMultilevel"/>
    <w:tmpl w:val="99DCF1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5">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6">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17">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18">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0">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2">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3">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5">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26">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27">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8">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29">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1">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8"/>
  </w:num>
  <w:num w:numId="2">
    <w:abstractNumId w:val="19"/>
  </w:num>
  <w:num w:numId="3">
    <w:abstractNumId w:val="15"/>
  </w:num>
  <w:num w:numId="4">
    <w:abstractNumId w:val="26"/>
  </w:num>
  <w:num w:numId="5">
    <w:abstractNumId w:val="3"/>
  </w:num>
  <w:num w:numId="6">
    <w:abstractNumId w:val="0"/>
  </w:num>
  <w:num w:numId="7">
    <w:abstractNumId w:val="21"/>
  </w:num>
  <w:num w:numId="8">
    <w:abstractNumId w:val="14"/>
  </w:num>
  <w:num w:numId="9">
    <w:abstractNumId w:val="16"/>
  </w:num>
  <w:num w:numId="10">
    <w:abstractNumId w:val="25"/>
  </w:num>
  <w:num w:numId="11">
    <w:abstractNumId w:val="28"/>
  </w:num>
  <w:num w:numId="12">
    <w:abstractNumId w:val="2"/>
  </w:num>
  <w:num w:numId="13">
    <w:abstractNumId w:val="24"/>
  </w:num>
  <w:num w:numId="14">
    <w:abstractNumId w:val="4"/>
  </w:num>
  <w:num w:numId="15">
    <w:abstractNumId w:val="31"/>
  </w:num>
  <w:num w:numId="16">
    <w:abstractNumId w:val="17"/>
  </w:num>
  <w:num w:numId="17">
    <w:abstractNumId w:val="9"/>
  </w:num>
  <w:num w:numId="18">
    <w:abstractNumId w:val="30"/>
  </w:num>
  <w:num w:numId="19">
    <w:abstractNumId w:val="1"/>
  </w:num>
  <w:num w:numId="20">
    <w:abstractNumId w:val="13"/>
  </w:num>
  <w:num w:numId="21">
    <w:abstractNumId w:val="27"/>
  </w:num>
  <w:num w:numId="22">
    <w:abstractNumId w:val="6"/>
  </w:num>
  <w:num w:numId="23">
    <w:abstractNumId w:val="18"/>
  </w:num>
  <w:num w:numId="24">
    <w:abstractNumId w:val="20"/>
  </w:num>
  <w:num w:numId="25">
    <w:abstractNumId w:val="22"/>
  </w:num>
  <w:num w:numId="26">
    <w:abstractNumId w:val="10"/>
  </w:num>
  <w:num w:numId="27">
    <w:abstractNumId w:val="5"/>
  </w:num>
  <w:num w:numId="28">
    <w:abstractNumId w:val="23"/>
  </w:num>
  <w:num w:numId="29">
    <w:abstractNumId w:val="29"/>
  </w:num>
  <w:num w:numId="30">
    <w:abstractNumId w:val="7"/>
  </w:num>
  <w:num w:numId="31">
    <w:abstractNumId w:val="11"/>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30C2"/>
    <w:rsid w:val="00004062"/>
    <w:rsid w:val="000139CA"/>
    <w:rsid w:val="0001610E"/>
    <w:rsid w:val="0002619B"/>
    <w:rsid w:val="0005360F"/>
    <w:rsid w:val="0005414D"/>
    <w:rsid w:val="0007219E"/>
    <w:rsid w:val="00086FB4"/>
    <w:rsid w:val="000912B5"/>
    <w:rsid w:val="000D21EB"/>
    <w:rsid w:val="000F61FE"/>
    <w:rsid w:val="00115F37"/>
    <w:rsid w:val="00120001"/>
    <w:rsid w:val="00153B36"/>
    <w:rsid w:val="001676BE"/>
    <w:rsid w:val="0018228F"/>
    <w:rsid w:val="00186DC7"/>
    <w:rsid w:val="001A0810"/>
    <w:rsid w:val="001A47A6"/>
    <w:rsid w:val="001F1262"/>
    <w:rsid w:val="00207F36"/>
    <w:rsid w:val="002100B3"/>
    <w:rsid w:val="00216EE0"/>
    <w:rsid w:val="002228A8"/>
    <w:rsid w:val="00255FE1"/>
    <w:rsid w:val="00260A3A"/>
    <w:rsid w:val="0026420D"/>
    <w:rsid w:val="00275038"/>
    <w:rsid w:val="002841B0"/>
    <w:rsid w:val="002B7930"/>
    <w:rsid w:val="002C4E66"/>
    <w:rsid w:val="002E2FF7"/>
    <w:rsid w:val="002E5355"/>
    <w:rsid w:val="002E6F97"/>
    <w:rsid w:val="0030442E"/>
    <w:rsid w:val="003143E8"/>
    <w:rsid w:val="0032200B"/>
    <w:rsid w:val="00347D98"/>
    <w:rsid w:val="00360D31"/>
    <w:rsid w:val="0037013B"/>
    <w:rsid w:val="00387A3F"/>
    <w:rsid w:val="003940D8"/>
    <w:rsid w:val="003A1C75"/>
    <w:rsid w:val="003B758C"/>
    <w:rsid w:val="003D7CEB"/>
    <w:rsid w:val="003F59B6"/>
    <w:rsid w:val="0040351F"/>
    <w:rsid w:val="00414B87"/>
    <w:rsid w:val="004213CD"/>
    <w:rsid w:val="00423F5A"/>
    <w:rsid w:val="004372C3"/>
    <w:rsid w:val="0044217D"/>
    <w:rsid w:val="00487478"/>
    <w:rsid w:val="00494066"/>
    <w:rsid w:val="004A5E8E"/>
    <w:rsid w:val="004C649F"/>
    <w:rsid w:val="004C6BC1"/>
    <w:rsid w:val="004C6DA1"/>
    <w:rsid w:val="004D2D6F"/>
    <w:rsid w:val="004D473E"/>
    <w:rsid w:val="004D5220"/>
    <w:rsid w:val="004D6D0B"/>
    <w:rsid w:val="004E054F"/>
    <w:rsid w:val="004E676B"/>
    <w:rsid w:val="004F108A"/>
    <w:rsid w:val="00507EB2"/>
    <w:rsid w:val="00512C04"/>
    <w:rsid w:val="00515D5B"/>
    <w:rsid w:val="00516CE9"/>
    <w:rsid w:val="00556EA0"/>
    <w:rsid w:val="00557D70"/>
    <w:rsid w:val="0057623C"/>
    <w:rsid w:val="005934C8"/>
    <w:rsid w:val="005A0FAC"/>
    <w:rsid w:val="005A73E6"/>
    <w:rsid w:val="005B5738"/>
    <w:rsid w:val="005C0B55"/>
    <w:rsid w:val="005E04BF"/>
    <w:rsid w:val="00607124"/>
    <w:rsid w:val="00617881"/>
    <w:rsid w:val="00620837"/>
    <w:rsid w:val="006251A1"/>
    <w:rsid w:val="00633CA3"/>
    <w:rsid w:val="006363AA"/>
    <w:rsid w:val="00652E45"/>
    <w:rsid w:val="00660BC0"/>
    <w:rsid w:val="00666192"/>
    <w:rsid w:val="00666568"/>
    <w:rsid w:val="00687AFE"/>
    <w:rsid w:val="00690C41"/>
    <w:rsid w:val="00690F38"/>
    <w:rsid w:val="00693120"/>
    <w:rsid w:val="006B3B16"/>
    <w:rsid w:val="006E2C3D"/>
    <w:rsid w:val="006F05F2"/>
    <w:rsid w:val="006F348F"/>
    <w:rsid w:val="006F7078"/>
    <w:rsid w:val="00701B33"/>
    <w:rsid w:val="00722AC1"/>
    <w:rsid w:val="007261C2"/>
    <w:rsid w:val="007306DC"/>
    <w:rsid w:val="0077763F"/>
    <w:rsid w:val="00782642"/>
    <w:rsid w:val="00793B7D"/>
    <w:rsid w:val="0079787D"/>
    <w:rsid w:val="007B33B9"/>
    <w:rsid w:val="007B4FFA"/>
    <w:rsid w:val="007B60E4"/>
    <w:rsid w:val="007C03AA"/>
    <w:rsid w:val="007E4948"/>
    <w:rsid w:val="007F314F"/>
    <w:rsid w:val="00804288"/>
    <w:rsid w:val="00810288"/>
    <w:rsid w:val="0081051E"/>
    <w:rsid w:val="00812C3E"/>
    <w:rsid w:val="008236A5"/>
    <w:rsid w:val="00835E86"/>
    <w:rsid w:val="00845432"/>
    <w:rsid w:val="0085604F"/>
    <w:rsid w:val="00877ED7"/>
    <w:rsid w:val="008876EC"/>
    <w:rsid w:val="008962BD"/>
    <w:rsid w:val="008B23E2"/>
    <w:rsid w:val="008B5263"/>
    <w:rsid w:val="008B6355"/>
    <w:rsid w:val="008C568D"/>
    <w:rsid w:val="008C697E"/>
    <w:rsid w:val="008D0671"/>
    <w:rsid w:val="008D602E"/>
    <w:rsid w:val="008E7819"/>
    <w:rsid w:val="00933B9A"/>
    <w:rsid w:val="009344E1"/>
    <w:rsid w:val="00937043"/>
    <w:rsid w:val="009574CC"/>
    <w:rsid w:val="00964793"/>
    <w:rsid w:val="009A5944"/>
    <w:rsid w:val="009B71D2"/>
    <w:rsid w:val="009D4387"/>
    <w:rsid w:val="009E3EA2"/>
    <w:rsid w:val="009F0BAA"/>
    <w:rsid w:val="00A05404"/>
    <w:rsid w:val="00A14FA1"/>
    <w:rsid w:val="00A60E77"/>
    <w:rsid w:val="00A6122B"/>
    <w:rsid w:val="00A61E65"/>
    <w:rsid w:val="00A66317"/>
    <w:rsid w:val="00A834C1"/>
    <w:rsid w:val="00A93598"/>
    <w:rsid w:val="00AA0B71"/>
    <w:rsid w:val="00AA6188"/>
    <w:rsid w:val="00AC2B7E"/>
    <w:rsid w:val="00AF2E34"/>
    <w:rsid w:val="00B04100"/>
    <w:rsid w:val="00B14CD3"/>
    <w:rsid w:val="00B23467"/>
    <w:rsid w:val="00B275EE"/>
    <w:rsid w:val="00B43E16"/>
    <w:rsid w:val="00B53C32"/>
    <w:rsid w:val="00B705CE"/>
    <w:rsid w:val="00B85381"/>
    <w:rsid w:val="00B90196"/>
    <w:rsid w:val="00B90DD8"/>
    <w:rsid w:val="00BE5BFF"/>
    <w:rsid w:val="00BF3D22"/>
    <w:rsid w:val="00C134E9"/>
    <w:rsid w:val="00C31390"/>
    <w:rsid w:val="00C51BD6"/>
    <w:rsid w:val="00C53F13"/>
    <w:rsid w:val="00C56635"/>
    <w:rsid w:val="00C73740"/>
    <w:rsid w:val="00C9315B"/>
    <w:rsid w:val="00C97032"/>
    <w:rsid w:val="00CA7813"/>
    <w:rsid w:val="00CB50EE"/>
    <w:rsid w:val="00CC3C7B"/>
    <w:rsid w:val="00CC4368"/>
    <w:rsid w:val="00CD403F"/>
    <w:rsid w:val="00CE779D"/>
    <w:rsid w:val="00CF6B18"/>
    <w:rsid w:val="00D14D9A"/>
    <w:rsid w:val="00D172E7"/>
    <w:rsid w:val="00D2034D"/>
    <w:rsid w:val="00D30197"/>
    <w:rsid w:val="00D65549"/>
    <w:rsid w:val="00D84EC7"/>
    <w:rsid w:val="00D87D48"/>
    <w:rsid w:val="00D92BB3"/>
    <w:rsid w:val="00D9660C"/>
    <w:rsid w:val="00D97A98"/>
    <w:rsid w:val="00DA2095"/>
    <w:rsid w:val="00DC3D57"/>
    <w:rsid w:val="00DD486F"/>
    <w:rsid w:val="00DD660E"/>
    <w:rsid w:val="00DF682E"/>
    <w:rsid w:val="00E06FB7"/>
    <w:rsid w:val="00E152E3"/>
    <w:rsid w:val="00E27646"/>
    <w:rsid w:val="00E33CDD"/>
    <w:rsid w:val="00E6627E"/>
    <w:rsid w:val="00E6697B"/>
    <w:rsid w:val="00E6710A"/>
    <w:rsid w:val="00E944EE"/>
    <w:rsid w:val="00E975D9"/>
    <w:rsid w:val="00EB1EF2"/>
    <w:rsid w:val="00EB2F24"/>
    <w:rsid w:val="00EE2983"/>
    <w:rsid w:val="00EE4CBF"/>
    <w:rsid w:val="00F06A38"/>
    <w:rsid w:val="00F073E4"/>
    <w:rsid w:val="00F12FE3"/>
    <w:rsid w:val="00F26B80"/>
    <w:rsid w:val="00F27C6D"/>
    <w:rsid w:val="00F43548"/>
    <w:rsid w:val="00F55663"/>
    <w:rsid w:val="00F55EFF"/>
    <w:rsid w:val="00F658BF"/>
    <w:rsid w:val="00F90365"/>
    <w:rsid w:val="00F95A10"/>
    <w:rsid w:val="00FC06CD"/>
    <w:rsid w:val="00FC210F"/>
    <w:rsid w:val="00FC7598"/>
    <w:rsid w:val="00FD2057"/>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20001"/>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20001"/>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233338">
      <w:bodyDiv w:val="1"/>
      <w:marLeft w:val="0"/>
      <w:marRight w:val="0"/>
      <w:marTop w:val="0"/>
      <w:marBottom w:val="0"/>
      <w:divBdr>
        <w:top w:val="none" w:sz="0" w:space="0" w:color="auto"/>
        <w:left w:val="none" w:sz="0" w:space="0" w:color="auto"/>
        <w:bottom w:val="none" w:sz="0" w:space="0" w:color="auto"/>
        <w:right w:val="none" w:sz="0" w:space="0" w:color="auto"/>
      </w:divBdr>
    </w:div>
    <w:div w:id="113051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azakonkurencyjnosci.funduszeeuropejskie.gov.pl/"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0B58C-6E25-4444-BE7C-AE842420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15</Pages>
  <Words>6121</Words>
  <Characters>36727</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98</cp:revision>
  <cp:lastPrinted>2025-08-17T17:14:00Z</cp:lastPrinted>
  <dcterms:created xsi:type="dcterms:W3CDTF">2025-01-21T05:07:00Z</dcterms:created>
  <dcterms:modified xsi:type="dcterms:W3CDTF">2026-04-20T17:49:00Z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